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07CA" w:rsidRDefault="006F67EA">
      <w:bookmarkStart w:id="0" w:name="_GoBack"/>
      <w:bookmarkEnd w:id="0"/>
      <w:r>
        <w:t>Stallings Elementary School Site Base Team Agenda</w:t>
      </w:r>
    </w:p>
    <w:p w:rsidR="006107CA" w:rsidRDefault="006F67EA">
      <w:r>
        <w:t>September 21, 2016</w:t>
      </w:r>
    </w:p>
    <w:p w:rsidR="006107CA" w:rsidRDefault="006107CA"/>
    <w:p w:rsidR="006107CA" w:rsidRDefault="006F67EA">
      <w:r>
        <w:t>Present: Mary Camp (Kindergarten), Kimberly Castner (First Grade), Sarah McMackin (2nd Grade), Maggie Harris (3rd Grade), Amy Sperry (4th Grade), Brandy McHan (5th Grade), Eileen Palamountain (Special Area), Carolyn Lepore (Support Staff), Cinda Gatrell (Teacher Assistant), Pam Karkow (Parent), Tricia Green (Parent)</w:t>
      </w:r>
    </w:p>
    <w:p w:rsidR="006107CA" w:rsidRDefault="006107CA"/>
    <w:p w:rsidR="006107CA" w:rsidRDefault="006F67EA">
      <w:r>
        <w:t>Absent: Janet Kamenick (Parent)</w:t>
      </w:r>
    </w:p>
    <w:p w:rsidR="006107CA" w:rsidRDefault="006107CA"/>
    <w:p w:rsidR="006107CA" w:rsidRDefault="006107CA"/>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995"/>
        <w:gridCol w:w="5400"/>
      </w:tblGrid>
      <w:tr w:rsidR="006107CA">
        <w:tc>
          <w:tcPr>
            <w:tcW w:w="3375" w:type="dxa"/>
            <w:tcMar>
              <w:top w:w="100" w:type="dxa"/>
              <w:left w:w="100" w:type="dxa"/>
              <w:bottom w:w="100" w:type="dxa"/>
              <w:right w:w="100" w:type="dxa"/>
            </w:tcMar>
          </w:tcPr>
          <w:p w:rsidR="006107CA" w:rsidRDefault="006F67EA">
            <w:pPr>
              <w:widowControl w:val="0"/>
              <w:spacing w:line="240" w:lineRule="auto"/>
              <w:jc w:val="center"/>
            </w:pPr>
            <w:r>
              <w:rPr>
                <w:b/>
                <w:sz w:val="24"/>
                <w:szCs w:val="24"/>
              </w:rPr>
              <w:t>TOPIC</w:t>
            </w:r>
          </w:p>
        </w:tc>
        <w:tc>
          <w:tcPr>
            <w:tcW w:w="1995" w:type="dxa"/>
            <w:tcMar>
              <w:top w:w="100" w:type="dxa"/>
              <w:left w:w="100" w:type="dxa"/>
              <w:bottom w:w="100" w:type="dxa"/>
              <w:right w:w="100" w:type="dxa"/>
            </w:tcMar>
          </w:tcPr>
          <w:p w:rsidR="006107CA" w:rsidRDefault="006F67EA">
            <w:pPr>
              <w:widowControl w:val="0"/>
              <w:spacing w:line="240" w:lineRule="auto"/>
              <w:jc w:val="center"/>
            </w:pPr>
            <w:r>
              <w:rPr>
                <w:b/>
                <w:sz w:val="24"/>
                <w:szCs w:val="24"/>
              </w:rPr>
              <w:t>PRESENTER</w:t>
            </w:r>
          </w:p>
        </w:tc>
        <w:tc>
          <w:tcPr>
            <w:tcW w:w="5400" w:type="dxa"/>
            <w:tcMar>
              <w:top w:w="100" w:type="dxa"/>
              <w:left w:w="100" w:type="dxa"/>
              <w:bottom w:w="100" w:type="dxa"/>
              <w:right w:w="100" w:type="dxa"/>
            </w:tcMar>
          </w:tcPr>
          <w:p w:rsidR="006107CA" w:rsidRDefault="006F67EA">
            <w:pPr>
              <w:widowControl w:val="0"/>
              <w:spacing w:line="240" w:lineRule="auto"/>
              <w:jc w:val="center"/>
            </w:pPr>
            <w:r>
              <w:rPr>
                <w:b/>
                <w:sz w:val="24"/>
                <w:szCs w:val="24"/>
              </w:rPr>
              <w:t>NOTES</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Election of Officers for the Year</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Chair: Amy Sperry was voted to serve as our Chairperson for the year.</w:t>
            </w:r>
          </w:p>
          <w:p w:rsidR="006107CA" w:rsidRDefault="006F67EA">
            <w:pPr>
              <w:widowControl w:val="0"/>
              <w:spacing w:line="240" w:lineRule="auto"/>
              <w:jc w:val="center"/>
            </w:pPr>
            <w:r>
              <w:t>Secretary: Brandy McHan was elected to serve as our Secretary for the Year.</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Meeting Schedule</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The team approved meeting dates for the year.</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Official Testing Results from the 2016-2017 School Year</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 xml:space="preserve">Mrs. Gaddy reviewed our EOG test results from the 2015-2016 school year. We are rated a B school based on 72% proficiency in Reading, 80% proficiency in Math, and 94% proficiency in Science. We also “met” our expected growth and we met 100% of our AMO goals. School Report Cards will go home sometime in October.  </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School Improvement Plan Draft</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 xml:space="preserve">The team discussed the new School Improvement plan that is due soon. We created an additional goal for first grade reading and kept goals addressing PLCs, Gradual Release, MTSS, and advocacy. The </w:t>
            </w:r>
            <w:r>
              <w:lastRenderedPageBreak/>
              <w:t>team signed and approved the plan.</w:t>
            </w:r>
          </w:p>
        </w:tc>
      </w:tr>
      <w:tr w:rsidR="006107CA">
        <w:tc>
          <w:tcPr>
            <w:tcW w:w="3375" w:type="dxa"/>
            <w:tcMar>
              <w:top w:w="100" w:type="dxa"/>
              <w:left w:w="100" w:type="dxa"/>
              <w:bottom w:w="100" w:type="dxa"/>
              <w:right w:w="100" w:type="dxa"/>
            </w:tcMar>
          </w:tcPr>
          <w:p w:rsidR="006107CA" w:rsidRDefault="006F67EA">
            <w:pPr>
              <w:widowControl w:val="0"/>
              <w:spacing w:line="240" w:lineRule="auto"/>
            </w:pPr>
            <w:r>
              <w:lastRenderedPageBreak/>
              <w:t>Bond Information</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 xml:space="preserve">Mrs. Gaddy provided the team with updated Bond information. Fliers will go home with all students in October and we will also do Connect Eds in the future to remind people to vote. </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Attendance Incentive</w:t>
            </w:r>
          </w:p>
        </w:tc>
        <w:tc>
          <w:tcPr>
            <w:tcW w:w="1995" w:type="dxa"/>
            <w:tcMar>
              <w:top w:w="100" w:type="dxa"/>
              <w:left w:w="100" w:type="dxa"/>
              <w:bottom w:w="100" w:type="dxa"/>
              <w:right w:w="100" w:type="dxa"/>
            </w:tcMar>
          </w:tcPr>
          <w:p w:rsidR="006107CA" w:rsidRDefault="006F67EA">
            <w:pPr>
              <w:widowControl w:val="0"/>
              <w:spacing w:line="240" w:lineRule="auto"/>
              <w:jc w:val="center"/>
            </w:pPr>
            <w:r>
              <w:t>L. Gaddy</w:t>
            </w:r>
          </w:p>
        </w:tc>
        <w:tc>
          <w:tcPr>
            <w:tcW w:w="5400" w:type="dxa"/>
            <w:tcMar>
              <w:top w:w="100" w:type="dxa"/>
              <w:left w:w="100" w:type="dxa"/>
              <w:bottom w:w="100" w:type="dxa"/>
              <w:right w:w="100" w:type="dxa"/>
            </w:tcMar>
          </w:tcPr>
          <w:p w:rsidR="006107CA" w:rsidRDefault="006F67EA">
            <w:pPr>
              <w:widowControl w:val="0"/>
              <w:spacing w:line="240" w:lineRule="auto"/>
              <w:jc w:val="center"/>
            </w:pPr>
            <w:r>
              <w:t>The team discussed whether or not we need to add an attendance incentive. After discussion, we decided to continue addressing attendance concerns as we have in the past (i.e. parent contact, parent meetings, home visits, parent support, working with Guidance Counselors, etc.)</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Staff Questions/Concerns</w:t>
            </w:r>
          </w:p>
        </w:tc>
        <w:tc>
          <w:tcPr>
            <w:tcW w:w="1995" w:type="dxa"/>
            <w:tcMar>
              <w:top w:w="100" w:type="dxa"/>
              <w:left w:w="100" w:type="dxa"/>
              <w:bottom w:w="100" w:type="dxa"/>
              <w:right w:w="100" w:type="dxa"/>
            </w:tcMar>
          </w:tcPr>
          <w:p w:rsidR="006107CA" w:rsidRDefault="006107CA">
            <w:pPr>
              <w:widowControl w:val="0"/>
              <w:spacing w:line="240" w:lineRule="auto"/>
              <w:jc w:val="center"/>
            </w:pPr>
          </w:p>
        </w:tc>
        <w:tc>
          <w:tcPr>
            <w:tcW w:w="5400" w:type="dxa"/>
            <w:tcMar>
              <w:top w:w="100" w:type="dxa"/>
              <w:left w:w="100" w:type="dxa"/>
              <w:bottom w:w="100" w:type="dxa"/>
              <w:right w:w="100" w:type="dxa"/>
            </w:tcMar>
          </w:tcPr>
          <w:p w:rsidR="006107CA" w:rsidRDefault="006F67EA">
            <w:pPr>
              <w:widowControl w:val="0"/>
              <w:spacing w:line="240" w:lineRule="auto"/>
              <w:jc w:val="center"/>
            </w:pPr>
            <w:r>
              <w:t>None at this time. Mrs. Gaddy reminded the team of the Learning and Listening presentation tonight at Porter Ridge High school from 5-7 pm.</w:t>
            </w:r>
          </w:p>
        </w:tc>
      </w:tr>
      <w:tr w:rsidR="006107CA">
        <w:tc>
          <w:tcPr>
            <w:tcW w:w="3375" w:type="dxa"/>
            <w:tcMar>
              <w:top w:w="100" w:type="dxa"/>
              <w:left w:w="100" w:type="dxa"/>
              <w:bottom w:w="100" w:type="dxa"/>
              <w:right w:w="100" w:type="dxa"/>
            </w:tcMar>
          </w:tcPr>
          <w:p w:rsidR="006107CA" w:rsidRDefault="006F67EA">
            <w:pPr>
              <w:widowControl w:val="0"/>
              <w:spacing w:line="240" w:lineRule="auto"/>
            </w:pPr>
            <w:r>
              <w:t>Parent Questions/Concerns</w:t>
            </w:r>
          </w:p>
        </w:tc>
        <w:tc>
          <w:tcPr>
            <w:tcW w:w="1995" w:type="dxa"/>
            <w:tcMar>
              <w:top w:w="100" w:type="dxa"/>
              <w:left w:w="100" w:type="dxa"/>
              <w:bottom w:w="100" w:type="dxa"/>
              <w:right w:w="100" w:type="dxa"/>
            </w:tcMar>
          </w:tcPr>
          <w:p w:rsidR="006107CA" w:rsidRDefault="006107CA">
            <w:pPr>
              <w:widowControl w:val="0"/>
              <w:spacing w:line="240" w:lineRule="auto"/>
              <w:jc w:val="center"/>
            </w:pPr>
          </w:p>
        </w:tc>
        <w:tc>
          <w:tcPr>
            <w:tcW w:w="5400" w:type="dxa"/>
            <w:tcMar>
              <w:top w:w="100" w:type="dxa"/>
              <w:left w:w="100" w:type="dxa"/>
              <w:bottom w:w="100" w:type="dxa"/>
              <w:right w:w="100" w:type="dxa"/>
            </w:tcMar>
          </w:tcPr>
          <w:p w:rsidR="006107CA" w:rsidRDefault="006F67EA">
            <w:pPr>
              <w:widowControl w:val="0"/>
              <w:spacing w:line="240" w:lineRule="auto"/>
              <w:jc w:val="center"/>
            </w:pPr>
            <w:r>
              <w:t>None at this time.</w:t>
            </w:r>
          </w:p>
        </w:tc>
      </w:tr>
    </w:tbl>
    <w:p w:rsidR="006107CA" w:rsidRDefault="006107CA"/>
    <w:p w:rsidR="006107CA" w:rsidRDefault="006F67EA">
      <w:r>
        <w:t>The meeting adjourned at 3:55 pm. Our next meeting is October 19 at 3:00 pm.</w:t>
      </w:r>
    </w:p>
    <w:sectPr w:rsidR="006107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CA"/>
    <w:rsid w:val="006107CA"/>
    <w:rsid w:val="006F67EA"/>
    <w:rsid w:val="00E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F3AF1-EFF0-46CC-ACAA-D62BAC73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2016-09-22T12:25:00Z</dcterms:created>
  <dcterms:modified xsi:type="dcterms:W3CDTF">2016-09-22T12:25:00Z</dcterms:modified>
</cp:coreProperties>
</file>